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EE4E2" w14:textId="77777777" w:rsidR="000E3C80" w:rsidRPr="002A218C" w:rsidRDefault="000E3C80" w:rsidP="000E3C80">
      <w:pPr>
        <w:bidi/>
        <w:rPr>
          <w:rFonts w:asciiTheme="minorBidi" w:hAnsiTheme="minorBidi"/>
          <w:sz w:val="28"/>
          <w:szCs w:val="28"/>
        </w:rPr>
      </w:pPr>
      <w:r w:rsidRPr="002A218C">
        <w:rPr>
          <w:rFonts w:asciiTheme="minorBidi" w:hAnsiTheme="minorBidi" w:cs="Arial"/>
          <w:sz w:val="28"/>
          <w:szCs w:val="28"/>
          <w:rtl/>
        </w:rPr>
        <w:t xml:space="preserve">بيان صحفي </w:t>
      </w:r>
      <w:r>
        <w:rPr>
          <w:rFonts w:asciiTheme="minorBidi" w:hAnsiTheme="minorBidi" w:cs="Arial" w:hint="cs"/>
          <w:sz w:val="28"/>
          <w:szCs w:val="28"/>
          <w:rtl/>
          <w:lang w:val="it-IT" w:bidi="ar-EG"/>
        </w:rPr>
        <w:t>رقم</w:t>
      </w:r>
      <w:r w:rsidRPr="002A218C">
        <w:rPr>
          <w:rFonts w:asciiTheme="minorBidi" w:hAnsiTheme="minorBidi" w:cs="Arial"/>
          <w:sz w:val="28"/>
          <w:szCs w:val="28"/>
          <w:rtl/>
        </w:rPr>
        <w:t>. 67/2022</w:t>
      </w:r>
    </w:p>
    <w:p w14:paraId="7EAF9348" w14:textId="77777777" w:rsidR="000E3C80" w:rsidRPr="002A218C" w:rsidRDefault="000E3C80" w:rsidP="000E3C80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30B2218D" w14:textId="202C07F2" w:rsidR="000E3C80" w:rsidRDefault="000E3C80" w:rsidP="000E3C80">
      <w:pPr>
        <w:bidi/>
        <w:rPr>
          <w:rFonts w:asciiTheme="minorBidi" w:hAnsiTheme="minorBidi" w:cs="Arial"/>
          <w:b/>
          <w:bCs/>
          <w:sz w:val="28"/>
          <w:szCs w:val="28"/>
          <w:rtl/>
        </w:rPr>
      </w:pPr>
      <w:r w:rsidRPr="002A218C">
        <w:rPr>
          <w:rFonts w:asciiTheme="minorBidi" w:hAnsiTheme="minorBidi" w:cs="Arial"/>
          <w:b/>
          <w:bCs/>
          <w:sz w:val="28"/>
          <w:szCs w:val="28"/>
          <w:rtl/>
        </w:rPr>
        <w:t xml:space="preserve">الأحد في </w:t>
      </w:r>
      <w:proofErr w:type="spellStart"/>
      <w:r w:rsidRPr="002A218C">
        <w:rPr>
          <w:rFonts w:asciiTheme="minorBidi" w:hAnsiTheme="minorBidi"/>
          <w:b/>
          <w:bCs/>
          <w:sz w:val="28"/>
          <w:szCs w:val="28"/>
        </w:rPr>
        <w:t>EIMA</w:t>
      </w:r>
      <w:proofErr w:type="spellEnd"/>
      <w:r w:rsidRPr="002A218C">
        <w:rPr>
          <w:rFonts w:asciiTheme="minorBidi" w:hAnsiTheme="minorBidi" w:cs="Arial"/>
          <w:b/>
          <w:bCs/>
          <w:sz w:val="28"/>
          <w:szCs w:val="28"/>
          <w:rtl/>
        </w:rPr>
        <w:t xml:space="preserve">: اليوم الأخير من </w:t>
      </w:r>
      <w:r w:rsidRPr="002A218C">
        <w:rPr>
          <w:rFonts w:asciiTheme="minorBidi" w:hAnsiTheme="minorBidi" w:cs="Arial" w:hint="cs"/>
          <w:b/>
          <w:bCs/>
          <w:sz w:val="28"/>
          <w:szCs w:val="28"/>
          <w:rtl/>
        </w:rPr>
        <w:t>نسخة</w:t>
      </w:r>
      <w:r w:rsidRPr="002A218C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Pr="002A218C">
        <w:rPr>
          <w:rFonts w:asciiTheme="minorBidi" w:hAnsiTheme="minorBidi" w:cs="Arial" w:hint="cs"/>
          <w:b/>
          <w:bCs/>
          <w:sz w:val="28"/>
          <w:szCs w:val="28"/>
          <w:rtl/>
        </w:rPr>
        <w:t>مميزة</w:t>
      </w:r>
    </w:p>
    <w:p w14:paraId="54398649" w14:textId="77777777" w:rsidR="000E3C80" w:rsidRPr="002A218C" w:rsidRDefault="000E3C80" w:rsidP="000E3C80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3CBDE362" w14:textId="3DE18147" w:rsidR="000E3C80" w:rsidRDefault="000E3C80" w:rsidP="000E3C80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</w:rPr>
      </w:pPr>
      <w:r w:rsidRPr="002A218C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تختتم النسخة 45 من المعرض العالمي للميكانيكا الزراعية بعد ظهر اليوم في مركز مع</w:t>
      </w:r>
      <w:r w:rsidRPr="002A218C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>ا</w:t>
      </w:r>
      <w:r w:rsidRPr="002A218C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رض بولونيا.</w:t>
      </w:r>
      <w:r w:rsidRPr="002A218C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 xml:space="preserve"> مع</w:t>
      </w:r>
      <w:r w:rsidRPr="002A218C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271 ألف زائر احتشدوا في مركز المعارض في الأيام الأربعة الأولى ، سيتم إضافة زوار اليوم</w:t>
      </w:r>
      <w:r w:rsidRPr="002A218C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 xml:space="preserve">. المعرض </w:t>
      </w:r>
      <w:r w:rsidRPr="002A218C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مفتوح للمشغلين الاقتصاديين والمزارعين ، وأيضًا لعامة الهواة والمتحمسين للزراعة و</w:t>
      </w:r>
      <w:r w:rsidRPr="002A218C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>العناية ب</w:t>
      </w:r>
      <w:r w:rsidRPr="002A218C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>المساحات الخضراء.</w:t>
      </w:r>
    </w:p>
    <w:p w14:paraId="0F2943B5" w14:textId="77777777" w:rsidR="000E3C80" w:rsidRDefault="000E3C80" w:rsidP="000E3C80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</w:rPr>
      </w:pPr>
    </w:p>
    <w:p w14:paraId="5BC8F32D" w14:textId="77777777" w:rsidR="000E3C80" w:rsidRPr="002A218C" w:rsidRDefault="000E3C80" w:rsidP="000E3C80">
      <w:pPr>
        <w:bidi/>
        <w:rPr>
          <w:rFonts w:asciiTheme="minorBidi" w:hAnsiTheme="minorBidi"/>
          <w:sz w:val="28"/>
          <w:szCs w:val="28"/>
        </w:rPr>
      </w:pPr>
      <w:r w:rsidRPr="002A218C">
        <w:rPr>
          <w:rFonts w:asciiTheme="minorBidi" w:hAnsiTheme="minorBidi" w:cs="Arial"/>
          <w:sz w:val="28"/>
          <w:szCs w:val="28"/>
          <w:rtl/>
        </w:rPr>
        <w:t xml:space="preserve">في انتظار معرفة بيانات 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يوم الأحد والتي ستحدد العدد الإجمالي للزوار، حققت نسخة 2022 من </w:t>
      </w:r>
      <w:proofErr w:type="spellStart"/>
      <w:r w:rsidRPr="002A218C">
        <w:rPr>
          <w:rFonts w:asciiTheme="minorBidi" w:hAnsiTheme="minorBidi"/>
          <w:sz w:val="28"/>
          <w:szCs w:val="28"/>
        </w:rPr>
        <w:t>EIMA</w:t>
      </w:r>
      <w:proofErr w:type="spellEnd"/>
      <w:r w:rsidRPr="002A218C">
        <w:rPr>
          <w:rFonts w:asciiTheme="minorBidi" w:hAnsiTheme="minorBidi"/>
          <w:sz w:val="28"/>
          <w:szCs w:val="28"/>
        </w:rPr>
        <w:t xml:space="preserve"> International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 بالفعل أرقامًا كبير</w:t>
      </w:r>
      <w:r>
        <w:rPr>
          <w:rFonts w:asciiTheme="minorBidi" w:hAnsiTheme="minorBidi" w:cs="Arial" w:hint="cs"/>
          <w:sz w:val="28"/>
          <w:szCs w:val="28"/>
          <w:rtl/>
        </w:rPr>
        <w:t>ة</w:t>
      </w:r>
      <w:r w:rsidRPr="002A218C">
        <w:rPr>
          <w:rFonts w:asciiTheme="minorBidi" w:hAnsiTheme="minorBidi" w:cs="Arial"/>
          <w:sz w:val="28"/>
          <w:szCs w:val="28"/>
          <w:rtl/>
        </w:rPr>
        <w:t>. في الأيام الأربعة الأولى من المعرض - هذه هي البيانات التي سجل</w:t>
      </w:r>
      <w:r>
        <w:rPr>
          <w:rFonts w:asciiTheme="minorBidi" w:hAnsiTheme="minorBidi" w:cs="Arial" w:hint="cs"/>
          <w:sz w:val="28"/>
          <w:szCs w:val="28"/>
          <w:rtl/>
        </w:rPr>
        <w:t>ت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ها </w:t>
      </w:r>
      <w:r w:rsidRPr="002A218C">
        <w:rPr>
          <w:rFonts w:asciiTheme="minorBidi" w:hAnsiTheme="minorBidi"/>
          <w:sz w:val="28"/>
          <w:szCs w:val="28"/>
        </w:rPr>
        <w:t>FederUnacoma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 اتحاد </w:t>
      </w:r>
      <w:r w:rsidRPr="002A218C">
        <w:rPr>
          <w:rFonts w:asciiTheme="minorBidi" w:hAnsiTheme="minorBidi"/>
          <w:sz w:val="28"/>
          <w:szCs w:val="28"/>
        </w:rPr>
        <w:t>Confindustria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 المنظم للحدث - بلغ عدد الزوار 271000 ، وهو نفس الرقم الذي تم الوصول إليه في نسخة العام الماضي في نهاية الأيام الخمسة. وبالتالي فإن مشاركة الجمهور يوم الأحد ستعطي المقياس الدقيق لهذه </w:t>
      </w:r>
      <w:r>
        <w:rPr>
          <w:rFonts w:asciiTheme="minorBidi" w:hAnsiTheme="minorBidi" w:cs="Arial" w:hint="cs"/>
          <w:sz w:val="28"/>
          <w:szCs w:val="28"/>
          <w:rtl/>
        </w:rPr>
        <w:t>النسخة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 والتي تعد بالفعل إيجابية للغاية من حيث الجودة. </w:t>
      </w:r>
      <w:r>
        <w:rPr>
          <w:rFonts w:asciiTheme="minorBidi" w:hAnsiTheme="minorBidi" w:cs="Arial" w:hint="cs"/>
          <w:sz w:val="28"/>
          <w:szCs w:val="28"/>
          <w:rtl/>
        </w:rPr>
        <w:t>جدول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 اجتماعات "الأعمال التجارية" مع الوفود الأجنبية من 80 دولة ، وجميع اجتماعات العمل الأخرى التي عقدت كجزء من الحدث كثيفة بشكل غير عادي ، حيث عرض المصنعون جميع </w:t>
      </w:r>
      <w:r>
        <w:rPr>
          <w:rFonts w:asciiTheme="minorBidi" w:hAnsiTheme="minorBidi" w:cs="Arial" w:hint="cs"/>
          <w:sz w:val="28"/>
          <w:szCs w:val="28"/>
          <w:rtl/>
        </w:rPr>
        <w:t>مستجدات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 المنتج</w:t>
      </w:r>
      <w:r>
        <w:rPr>
          <w:rFonts w:asciiTheme="minorBidi" w:hAnsiTheme="minorBidi" w:cs="Arial" w:hint="cs"/>
          <w:sz w:val="28"/>
          <w:szCs w:val="28"/>
          <w:rtl/>
        </w:rPr>
        <w:t>ات</w:t>
      </w:r>
      <w:r w:rsidRPr="002A218C">
        <w:rPr>
          <w:rFonts w:asciiTheme="minorBidi" w:hAnsiTheme="minorBidi" w:cs="Arial"/>
          <w:sz w:val="28"/>
          <w:szCs w:val="28"/>
          <w:rtl/>
        </w:rPr>
        <w:t>. كانت مشاركة طلاب المدارس</w:t>
      </w:r>
      <w:r>
        <w:rPr>
          <w:rFonts w:asciiTheme="minorBidi" w:hAnsiTheme="minorBidi" w:cs="Arial" w:hint="cs"/>
          <w:sz w:val="28"/>
          <w:szCs w:val="28"/>
          <w:rtl/>
        </w:rPr>
        <w:t xml:space="preserve"> الإعدادية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الثانوية وكليات الجامعات كبيرة جدًا أيضًا ، ووجدوا مبادرات مخصصة لهم في إطار </w:t>
      </w:r>
      <w:proofErr w:type="spellStart"/>
      <w:r w:rsidRPr="002A218C">
        <w:rPr>
          <w:rFonts w:asciiTheme="minorBidi" w:hAnsiTheme="minorBidi"/>
          <w:sz w:val="28"/>
          <w:szCs w:val="28"/>
        </w:rPr>
        <w:t>EIMA</w:t>
      </w:r>
      <w:proofErr w:type="spellEnd"/>
      <w:r w:rsidRPr="002A218C">
        <w:rPr>
          <w:rFonts w:asciiTheme="minorBidi" w:hAnsiTheme="minorBidi" w:cs="Arial"/>
          <w:sz w:val="28"/>
          <w:szCs w:val="28"/>
          <w:rtl/>
        </w:rPr>
        <w:t xml:space="preserve">. طلاب المعاهد المهنية والتقنية </w:t>
      </w:r>
      <w:r>
        <w:rPr>
          <w:rFonts w:asciiTheme="minorBidi" w:hAnsiTheme="minorBidi" w:cs="Arial" w:hint="cs"/>
          <w:sz w:val="28"/>
          <w:szCs w:val="28"/>
          <w:rtl/>
        </w:rPr>
        <w:t xml:space="preserve">وهندسة 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الميكاترونكس والحاسوب ، وكذلك المدارس والمعاهد الزراعية ، </w:t>
      </w:r>
      <w:r>
        <w:rPr>
          <w:rFonts w:asciiTheme="minorBidi" w:hAnsiTheme="minorBidi" w:cs="Arial" w:hint="cs"/>
          <w:sz w:val="28"/>
          <w:szCs w:val="28"/>
          <w:rtl/>
        </w:rPr>
        <w:t xml:space="preserve">كانوا قد شاركوا 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في </w:t>
      </w:r>
      <w:proofErr w:type="spellStart"/>
      <w:r w:rsidRPr="002A218C">
        <w:rPr>
          <w:rFonts w:asciiTheme="minorBidi" w:hAnsiTheme="minorBidi"/>
          <w:sz w:val="28"/>
          <w:szCs w:val="28"/>
        </w:rPr>
        <w:t>MechagriJOBS</w:t>
      </w:r>
      <w:proofErr w:type="spellEnd"/>
      <w:r w:rsidRPr="002A218C">
        <w:rPr>
          <w:rFonts w:asciiTheme="minorBidi" w:hAnsiTheme="minorBidi" w:cs="Arial"/>
          <w:sz w:val="28"/>
          <w:szCs w:val="28"/>
          <w:rtl/>
        </w:rPr>
        <w:t xml:space="preserve"> ، وهو برنامج اجتماعات روجت له </w:t>
      </w:r>
      <w:proofErr w:type="spellStart"/>
      <w:r w:rsidRPr="002A218C">
        <w:rPr>
          <w:rFonts w:asciiTheme="minorBidi" w:hAnsiTheme="minorBidi"/>
          <w:sz w:val="28"/>
          <w:szCs w:val="28"/>
        </w:rPr>
        <w:t>Federacma</w:t>
      </w:r>
      <w:proofErr w:type="spellEnd"/>
      <w:r w:rsidRPr="002A218C">
        <w:rPr>
          <w:rFonts w:asciiTheme="minorBidi" w:hAnsiTheme="minorBidi" w:cs="Arial"/>
          <w:sz w:val="28"/>
          <w:szCs w:val="28"/>
          <w:rtl/>
        </w:rPr>
        <w:t xml:space="preserve"> بالتعاون مع </w:t>
      </w:r>
      <w:proofErr w:type="spellStart"/>
      <w:r w:rsidRPr="002A218C">
        <w:rPr>
          <w:rFonts w:asciiTheme="minorBidi" w:hAnsiTheme="minorBidi"/>
          <w:sz w:val="28"/>
          <w:szCs w:val="28"/>
        </w:rPr>
        <w:t>CaiAgromec</w:t>
      </w:r>
      <w:proofErr w:type="spellEnd"/>
      <w:r w:rsidRPr="002A218C">
        <w:rPr>
          <w:rFonts w:asciiTheme="minorBidi" w:hAnsiTheme="minorBidi" w:cs="Arial"/>
          <w:sz w:val="28"/>
          <w:szCs w:val="28"/>
          <w:rtl/>
        </w:rPr>
        <w:t xml:space="preserve"> و </w:t>
      </w:r>
      <w:r w:rsidRPr="002A218C">
        <w:rPr>
          <w:rFonts w:asciiTheme="minorBidi" w:hAnsiTheme="minorBidi"/>
          <w:sz w:val="28"/>
          <w:szCs w:val="28"/>
        </w:rPr>
        <w:t>FederUnacoma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 ، والذي يهدف إلى إطلاع الشباب على </w:t>
      </w:r>
      <w:r>
        <w:rPr>
          <w:rFonts w:asciiTheme="minorBidi" w:hAnsiTheme="minorBidi" w:cs="Arial" w:hint="cs"/>
          <w:sz w:val="28"/>
          <w:szCs w:val="28"/>
          <w:rtl/>
        </w:rPr>
        <w:t xml:space="preserve">الكيانات </w:t>
      </w:r>
      <w:r w:rsidRPr="002A218C">
        <w:rPr>
          <w:rFonts w:asciiTheme="minorBidi" w:hAnsiTheme="minorBidi" w:cs="Arial"/>
          <w:sz w:val="28"/>
          <w:szCs w:val="28"/>
          <w:rtl/>
        </w:rPr>
        <w:t>المهني</w:t>
      </w:r>
      <w:r>
        <w:rPr>
          <w:rFonts w:asciiTheme="minorBidi" w:hAnsiTheme="minorBidi" w:cs="Arial" w:hint="cs"/>
          <w:sz w:val="28"/>
          <w:szCs w:val="28"/>
          <w:rtl/>
        </w:rPr>
        <w:t>ة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 الناشئ</w:t>
      </w:r>
      <w:r>
        <w:rPr>
          <w:rFonts w:asciiTheme="minorBidi" w:hAnsiTheme="minorBidi" w:cs="Arial" w:hint="cs"/>
          <w:sz w:val="28"/>
          <w:szCs w:val="28"/>
          <w:rtl/>
        </w:rPr>
        <w:t>ة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 في سل</w:t>
      </w:r>
      <w:r>
        <w:rPr>
          <w:rFonts w:asciiTheme="minorBidi" w:hAnsiTheme="minorBidi" w:cs="Arial" w:hint="cs"/>
          <w:sz w:val="28"/>
          <w:szCs w:val="28"/>
          <w:rtl/>
        </w:rPr>
        <w:t>ا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سل التوريد للميكانيكا الزراعية وبالتالي على فرص العمل التي يوفرها القطاع. مبادرة </w:t>
      </w:r>
      <w:proofErr w:type="spellStart"/>
      <w:r w:rsidRPr="003757DF">
        <w:rPr>
          <w:rFonts w:asciiTheme="minorBidi" w:hAnsiTheme="minorBidi"/>
          <w:sz w:val="28"/>
          <w:szCs w:val="28"/>
        </w:rPr>
        <w:t>EIMA</w:t>
      </w:r>
      <w:proofErr w:type="spellEnd"/>
      <w:r w:rsidRPr="003757DF">
        <w:rPr>
          <w:rFonts w:asciiTheme="minorBidi" w:hAnsiTheme="minorBidi"/>
          <w:sz w:val="28"/>
          <w:szCs w:val="28"/>
        </w:rPr>
        <w:t xml:space="preserve"> Campus</w:t>
      </w:r>
      <w:r w:rsidRPr="003757DF">
        <w:rPr>
          <w:rFonts w:asciiTheme="minorBidi" w:hAnsiTheme="minorBidi" w:cs="Arial"/>
          <w:sz w:val="28"/>
          <w:szCs w:val="28"/>
          <w:rtl/>
        </w:rPr>
        <w:t xml:space="preserve"> 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التي أنشأتها جمعية الهندسة الزراعية الإيطالية </w:t>
      </w:r>
      <w:proofErr w:type="spellStart"/>
      <w:r w:rsidRPr="002A218C">
        <w:rPr>
          <w:rFonts w:asciiTheme="minorBidi" w:hAnsiTheme="minorBidi"/>
          <w:sz w:val="28"/>
          <w:szCs w:val="28"/>
        </w:rPr>
        <w:t>AIIA</w:t>
      </w:r>
      <w:proofErr w:type="spellEnd"/>
      <w:r w:rsidRPr="002A218C">
        <w:rPr>
          <w:rFonts w:asciiTheme="minorBidi" w:hAnsiTheme="minorBidi" w:cs="Arial"/>
          <w:sz w:val="28"/>
          <w:szCs w:val="28"/>
          <w:rtl/>
        </w:rPr>
        <w:t xml:space="preserve"> بالتعاون مع الجامعات الإيطالية و </w:t>
      </w:r>
      <w:r w:rsidRPr="002A218C">
        <w:rPr>
          <w:rFonts w:asciiTheme="minorBidi" w:hAnsiTheme="minorBidi"/>
          <w:sz w:val="28"/>
          <w:szCs w:val="28"/>
        </w:rPr>
        <w:t>FederUnacoma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 ، </w:t>
      </w:r>
      <w:r>
        <w:rPr>
          <w:rFonts w:asciiTheme="minorBidi" w:hAnsiTheme="minorBidi" w:cs="Arial" w:hint="cs"/>
          <w:sz w:val="28"/>
          <w:szCs w:val="28"/>
          <w:rtl/>
        </w:rPr>
        <w:t>استهدفت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 طلاب الجامعات. خلال أيام المعرض ، تم عقد 16 لقاء </w:t>
      </w:r>
      <w:r w:rsidRPr="00593BD2">
        <w:rPr>
          <w:rFonts w:asciiTheme="minorBidi" w:hAnsiTheme="minorBidi" w:cs="Arial"/>
          <w:sz w:val="28"/>
          <w:szCs w:val="28"/>
          <w:rtl/>
        </w:rPr>
        <w:t>“</w:t>
      </w:r>
      <w:r w:rsidRPr="00593BD2">
        <w:rPr>
          <w:rFonts w:asciiTheme="minorBidi" w:hAnsiTheme="minorBidi" w:cs="Arial"/>
          <w:sz w:val="28"/>
          <w:szCs w:val="28"/>
        </w:rPr>
        <w:t>Campus</w:t>
      </w:r>
      <w:r w:rsidRPr="00593BD2">
        <w:rPr>
          <w:rFonts w:asciiTheme="minorBidi" w:hAnsiTheme="minorBidi" w:cs="Arial"/>
          <w:sz w:val="28"/>
          <w:szCs w:val="28"/>
          <w:rtl/>
        </w:rPr>
        <w:t xml:space="preserve">” </w:t>
      </w:r>
      <w:r w:rsidRPr="002A218C">
        <w:rPr>
          <w:rFonts w:asciiTheme="minorBidi" w:hAnsiTheme="minorBidi" w:cs="Arial"/>
          <w:sz w:val="28"/>
          <w:szCs w:val="28"/>
          <w:rtl/>
        </w:rPr>
        <w:t xml:space="preserve">مع معلمين من مختلف الجامعات كمتحدثين ، حول مواضيع ذات أهمية خاصة للميكانيكا الزراعية ، </w:t>
      </w:r>
      <w:r>
        <w:rPr>
          <w:rFonts w:asciiTheme="minorBidi" w:hAnsiTheme="minorBidi" w:cs="Arial" w:hint="cs"/>
          <w:sz w:val="28"/>
          <w:szCs w:val="28"/>
          <w:rtl/>
        </w:rPr>
        <w:t>و</w:t>
      </w:r>
      <w:r w:rsidRPr="002A218C">
        <w:rPr>
          <w:rFonts w:asciiTheme="minorBidi" w:hAnsiTheme="minorBidi" w:cs="Arial"/>
          <w:sz w:val="28"/>
          <w:szCs w:val="28"/>
          <w:rtl/>
        </w:rPr>
        <w:t>أخرى تلك التي تركز على الروبوتات والأتمتة العالية المطبقة على المحاصيل الزراعية.</w:t>
      </w:r>
    </w:p>
    <w:p w14:paraId="4725F79D" w14:textId="77777777" w:rsidR="000E3C80" w:rsidRPr="002A218C" w:rsidRDefault="000E3C80" w:rsidP="000E3C80">
      <w:pPr>
        <w:bidi/>
        <w:rPr>
          <w:rFonts w:asciiTheme="minorBidi" w:hAnsiTheme="minorBidi"/>
          <w:sz w:val="28"/>
          <w:szCs w:val="28"/>
        </w:rPr>
      </w:pPr>
    </w:p>
    <w:p w14:paraId="16991BF4" w14:textId="77777777" w:rsidR="000E3C80" w:rsidRPr="002A218C" w:rsidRDefault="000E3C80" w:rsidP="000E3C80">
      <w:pPr>
        <w:bidi/>
        <w:rPr>
          <w:rFonts w:asciiTheme="minorBidi" w:hAnsiTheme="minorBidi"/>
          <w:sz w:val="28"/>
          <w:szCs w:val="28"/>
        </w:rPr>
      </w:pPr>
    </w:p>
    <w:p w14:paraId="0AD211EC" w14:textId="77777777" w:rsidR="000E3C80" w:rsidRPr="002A218C" w:rsidRDefault="000E3C80" w:rsidP="000E3C80">
      <w:pPr>
        <w:bidi/>
        <w:rPr>
          <w:rFonts w:asciiTheme="minorBidi" w:hAnsiTheme="minorBidi"/>
          <w:sz w:val="28"/>
          <w:szCs w:val="28"/>
        </w:rPr>
      </w:pPr>
      <w:r w:rsidRPr="002A218C">
        <w:rPr>
          <w:rFonts w:asciiTheme="minorBidi" w:hAnsiTheme="minorBidi" w:cs="Arial"/>
          <w:sz w:val="28"/>
          <w:szCs w:val="28"/>
          <w:rtl/>
        </w:rPr>
        <w:t>بولونيا ، 13 نوفمبر 2022</w:t>
      </w:r>
    </w:p>
    <w:p w14:paraId="62FD347F" w14:textId="77777777" w:rsidR="00D560ED" w:rsidRDefault="00D560ED" w:rsidP="00D560ED">
      <w:pPr>
        <w:bidi/>
        <w:rPr>
          <w:rFonts w:asciiTheme="minorBidi" w:hAnsiTheme="minorBidi" w:cs="Arial"/>
          <w:sz w:val="28"/>
          <w:szCs w:val="28"/>
          <w:lang w:val="it-IT"/>
        </w:rPr>
      </w:pPr>
    </w:p>
    <w:p w14:paraId="6B004F4C" w14:textId="6410CC39" w:rsidR="00D31586" w:rsidRPr="0017170D" w:rsidRDefault="00D31586" w:rsidP="00D31586">
      <w:pPr>
        <w:bidi/>
        <w:rPr>
          <w:rFonts w:asciiTheme="minorBidi" w:hAnsiTheme="minorBidi"/>
          <w:b/>
          <w:bCs/>
          <w:sz w:val="28"/>
          <w:szCs w:val="28"/>
          <w:lang w:val="fr-FR"/>
        </w:rPr>
      </w:pP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1F70D" w14:textId="77777777" w:rsidR="00124FDC" w:rsidRDefault="00124FDC">
      <w:r>
        <w:separator/>
      </w:r>
    </w:p>
  </w:endnote>
  <w:endnote w:type="continuationSeparator" w:id="0">
    <w:p w14:paraId="1C68A4C6" w14:textId="77777777" w:rsidR="00124FDC" w:rsidRDefault="0012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E84C" w14:textId="77777777" w:rsidR="00124FDC" w:rsidRDefault="00124FDC">
      <w:r>
        <w:separator/>
      </w:r>
    </w:p>
  </w:footnote>
  <w:footnote w:type="continuationSeparator" w:id="0">
    <w:p w14:paraId="2521C632" w14:textId="77777777" w:rsidR="00124FDC" w:rsidRDefault="0012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313A88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 w:rsidRPr="00313A88">
                                  <w:rPr>
                                    <w:rStyle w:val="Numeropagina"/>
                                    <w:b/>
                                    <w:bCs/>
                                    <w:color w:val="7F5F0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313A88">
                            <w:rPr>
                              <w:rStyle w:val="Numeropagina"/>
                              <w:b/>
                              <w:bCs/>
                              <w:noProof/>
                              <w:color w:val="7F5F00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 w:rsidRPr="00313A88">
                            <w:rPr>
                              <w:rStyle w:val="Numeropagina"/>
                              <w:b/>
                              <w:bCs/>
                              <w:color w:val="7F5F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3C80"/>
    <w:rsid w:val="000E71A7"/>
    <w:rsid w:val="000F4FAE"/>
    <w:rsid w:val="00105A83"/>
    <w:rsid w:val="00112B03"/>
    <w:rsid w:val="00124A76"/>
    <w:rsid w:val="00124FDC"/>
    <w:rsid w:val="00126A67"/>
    <w:rsid w:val="0012789F"/>
    <w:rsid w:val="00157D22"/>
    <w:rsid w:val="0017170D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1F71AF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13A88"/>
    <w:rsid w:val="003241F7"/>
    <w:rsid w:val="00330ADB"/>
    <w:rsid w:val="003417CD"/>
    <w:rsid w:val="00344007"/>
    <w:rsid w:val="00353E18"/>
    <w:rsid w:val="0035705A"/>
    <w:rsid w:val="00360FBE"/>
    <w:rsid w:val="00361F16"/>
    <w:rsid w:val="00363902"/>
    <w:rsid w:val="00364712"/>
    <w:rsid w:val="00370F76"/>
    <w:rsid w:val="00371FC4"/>
    <w:rsid w:val="003765D7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C74E6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C74D4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64E6C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22A"/>
    <w:rsid w:val="007609F5"/>
    <w:rsid w:val="00766BC5"/>
    <w:rsid w:val="007751D3"/>
    <w:rsid w:val="00790398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0126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0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1DBE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B6691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D5B31"/>
    <w:rsid w:val="00AE1470"/>
    <w:rsid w:val="00AE5511"/>
    <w:rsid w:val="00AE723C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1A13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560ED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DF3143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87732"/>
    <w:rsid w:val="00E95EA3"/>
    <w:rsid w:val="00EB3652"/>
    <w:rsid w:val="00EC5741"/>
    <w:rsid w:val="00EC7C0C"/>
    <w:rsid w:val="00ED5F47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1A31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customStyle="1" w:styleId="rynqvb">
    <w:name w:val="rynqvb"/>
    <w:basedOn w:val="Carpredefinitoparagrafo"/>
    <w:rsid w:val="00790398"/>
  </w:style>
  <w:style w:type="character" w:styleId="Enfasigrassetto">
    <w:name w:val="Strong"/>
    <w:basedOn w:val="Carpredefinitoparagrafo"/>
    <w:uiPriority w:val="22"/>
    <w:qFormat/>
    <w:rsid w:val="00790398"/>
    <w:rPr>
      <w:b/>
      <w:bCs/>
    </w:rPr>
  </w:style>
  <w:style w:type="paragraph" w:customStyle="1" w:styleId="P68B1DB1-Normale3">
    <w:name w:val="P68B1DB1-Normale3"/>
    <w:basedOn w:val="Normale"/>
    <w:rsid w:val="0017170D"/>
    <w:rPr>
      <w:rFonts w:eastAsia="Calibri" w:cs="Times New Roman"/>
      <w:b/>
      <w:i/>
      <w:color w:val="auto"/>
      <w:szCs w:val="20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2022-11-13T17:11:00Z</dcterms:created>
  <dcterms:modified xsi:type="dcterms:W3CDTF">2022-11-13T17:11:00Z</dcterms:modified>
</cp:coreProperties>
</file>